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00" w:rsidRPr="00946CEC" w:rsidRDefault="00262500" w:rsidP="00262500">
      <w:pPr>
        <w:rPr>
          <w:i/>
          <w:sz w:val="18"/>
          <w:szCs w:val="18"/>
        </w:rPr>
      </w:pPr>
      <w:r w:rsidRPr="00946CEC">
        <w:rPr>
          <w:i/>
          <w:sz w:val="18"/>
          <w:szCs w:val="18"/>
        </w:rPr>
        <w:t>Covid-19 prayer:</w:t>
      </w:r>
      <w:bookmarkStart w:id="0" w:name="_GoBack"/>
      <w:bookmarkEnd w:id="0"/>
    </w:p>
    <w:p w:rsidR="00262500" w:rsidRPr="00946CEC" w:rsidRDefault="00262500" w:rsidP="00262500">
      <w:pPr>
        <w:pStyle w:val="ListParagraph"/>
        <w:numPr>
          <w:ilvl w:val="0"/>
          <w:numId w:val="1"/>
        </w:numPr>
        <w:rPr>
          <w:i/>
          <w:sz w:val="18"/>
          <w:szCs w:val="18"/>
        </w:rPr>
      </w:pPr>
      <w:r w:rsidRPr="00946CEC">
        <w:rPr>
          <w:i/>
          <w:sz w:val="18"/>
          <w:szCs w:val="18"/>
        </w:rPr>
        <w:t>For clergy and lay leaders as they lead their congregations through alter</w:t>
      </w:r>
      <w:r>
        <w:rPr>
          <w:i/>
          <w:sz w:val="18"/>
          <w:szCs w:val="18"/>
        </w:rPr>
        <w:t>native services during Covid-19</w:t>
      </w:r>
      <w:r w:rsidRPr="00946CEC">
        <w:rPr>
          <w:i/>
          <w:sz w:val="18"/>
          <w:szCs w:val="18"/>
        </w:rPr>
        <w:t>;  for health care workers and all who are providing essential services through the Covid-19 pandemic;  and for support for members of our congregations as we adapt to the changes that we are facing through the pandemic.</w:t>
      </w:r>
    </w:p>
    <w:p w:rsidR="00262500" w:rsidRPr="00946CEC" w:rsidRDefault="00262500" w:rsidP="00262500">
      <w:pPr>
        <w:rPr>
          <w:i/>
          <w:sz w:val="18"/>
          <w:szCs w:val="18"/>
        </w:rPr>
      </w:pPr>
      <w:r w:rsidRPr="00946CEC">
        <w:rPr>
          <w:i/>
          <w:sz w:val="18"/>
          <w:szCs w:val="18"/>
        </w:rPr>
        <w:t xml:space="preserve">Prayer for reconciliation: </w:t>
      </w:r>
    </w:p>
    <w:p w:rsidR="00262500" w:rsidRPr="00946CEC" w:rsidRDefault="00262500" w:rsidP="00262500">
      <w:pPr>
        <w:pStyle w:val="ListParagraph"/>
        <w:numPr>
          <w:ilvl w:val="0"/>
          <w:numId w:val="1"/>
        </w:numPr>
        <w:rPr>
          <w:i/>
          <w:sz w:val="18"/>
          <w:szCs w:val="18"/>
        </w:rPr>
      </w:pPr>
      <w:r w:rsidRPr="00946CEC">
        <w:rPr>
          <w:i/>
          <w:sz w:val="18"/>
          <w:szCs w:val="18"/>
        </w:rPr>
        <w:t>As Christians, our work for justice and reconciliation is grounded in Scripture and in our common worship life. We need to pray constantly for God’s healing touch in our lives and in the broken relationships between Indigenous and newcomer peoples.</w:t>
      </w:r>
      <w:r w:rsidRPr="00946CEC">
        <w:rPr>
          <w:sz w:val="16"/>
          <w:szCs w:val="16"/>
        </w:rPr>
        <w:t xml:space="preserve"> </w:t>
      </w:r>
      <w:r w:rsidRPr="00946CEC">
        <w:rPr>
          <w:sz w:val="14"/>
          <w:szCs w:val="16"/>
        </w:rPr>
        <w:t>[source: New Agape Worship Resource Anglican Church of Canada]</w:t>
      </w:r>
    </w:p>
    <w:p w:rsidR="00262500" w:rsidRPr="006E5E1C" w:rsidRDefault="00262500" w:rsidP="00262500">
      <w:pPr>
        <w:pStyle w:val="ListParagraph"/>
        <w:rPr>
          <w:i/>
          <w:sz w:val="18"/>
        </w:rPr>
      </w:pPr>
    </w:p>
    <w:p w:rsidR="00262500" w:rsidRPr="0014035A" w:rsidRDefault="00262500" w:rsidP="00262500">
      <w:pPr>
        <w:rPr>
          <w:sz w:val="20"/>
        </w:rPr>
      </w:pPr>
      <w:r>
        <w:rPr>
          <w:sz w:val="20"/>
        </w:rPr>
        <w:t xml:space="preserve">April </w:t>
      </w:r>
      <w:proofErr w:type="gramStart"/>
      <w:r>
        <w:rPr>
          <w:sz w:val="20"/>
        </w:rPr>
        <w:t xml:space="preserve">4 </w:t>
      </w:r>
      <w:r w:rsidRPr="0014035A">
        <w:rPr>
          <w:sz w:val="20"/>
        </w:rPr>
        <w:t xml:space="preserve"> –</w:t>
      </w:r>
      <w:proofErr w:type="gramEnd"/>
      <w:r w:rsidRPr="0014035A">
        <w:rPr>
          <w:sz w:val="20"/>
        </w:rPr>
        <w:t xml:space="preserve"> </w:t>
      </w:r>
      <w:r>
        <w:rPr>
          <w:sz w:val="20"/>
        </w:rPr>
        <w:t>Easter Sunday</w:t>
      </w:r>
    </w:p>
    <w:p w:rsidR="00262500" w:rsidRPr="00262500" w:rsidRDefault="008E43A5" w:rsidP="00262500">
      <w:pPr>
        <w:pStyle w:val="ListParagraph"/>
        <w:numPr>
          <w:ilvl w:val="0"/>
          <w:numId w:val="1"/>
        </w:numPr>
        <w:rPr>
          <w:color w:val="000000"/>
          <w:sz w:val="20"/>
        </w:rPr>
      </w:pPr>
      <w:r w:rsidRPr="00262500">
        <w:rPr>
          <w:sz w:val="20"/>
        </w:rPr>
        <w:t>F</w:t>
      </w:r>
      <w:r w:rsidR="00262500" w:rsidRPr="00262500">
        <w:rPr>
          <w:sz w:val="20"/>
        </w:rPr>
        <w:t>or</w:t>
      </w:r>
      <w:r>
        <w:rPr>
          <w:sz w:val="20"/>
        </w:rPr>
        <w:t xml:space="preserve"> Bishop Rob Hardwick and all those entrusted with recent difficult decision making due to the Covid-19 pandemic, that the Holy Spirit will continue to provide guidance.</w:t>
      </w:r>
      <w:r w:rsidR="00262500" w:rsidRPr="00262500">
        <w:rPr>
          <w:sz w:val="20"/>
        </w:rPr>
        <w:t xml:space="preserve"> </w:t>
      </w:r>
    </w:p>
    <w:p w:rsidR="00262500" w:rsidRPr="00262500" w:rsidRDefault="00262500" w:rsidP="00262500">
      <w:pPr>
        <w:pStyle w:val="ListParagraph"/>
        <w:numPr>
          <w:ilvl w:val="0"/>
          <w:numId w:val="1"/>
        </w:numPr>
        <w:rPr>
          <w:color w:val="000000"/>
          <w:sz w:val="20"/>
        </w:rPr>
      </w:pPr>
      <w:r w:rsidRPr="00262500">
        <w:rPr>
          <w:sz w:val="20"/>
        </w:rPr>
        <w:t>for the</w:t>
      </w:r>
      <w:r w:rsidR="00A66356">
        <w:rPr>
          <w:sz w:val="20"/>
        </w:rPr>
        <w:t xml:space="preserve"> Most Rev. Anne </w:t>
      </w:r>
      <w:proofErr w:type="spellStart"/>
      <w:r w:rsidR="00A66356">
        <w:rPr>
          <w:sz w:val="20"/>
        </w:rPr>
        <w:t>Germond</w:t>
      </w:r>
      <w:proofErr w:type="spellEnd"/>
      <w:r w:rsidR="00A66356">
        <w:rPr>
          <w:sz w:val="20"/>
        </w:rPr>
        <w:t>, Metropolitan, and the people and clergy of the Ecclesiastical Province of Ontario, ACC</w:t>
      </w:r>
    </w:p>
    <w:p w:rsidR="00262500" w:rsidRPr="00940D74" w:rsidRDefault="00262500" w:rsidP="00262500">
      <w:pPr>
        <w:pStyle w:val="ListParagraph"/>
        <w:numPr>
          <w:ilvl w:val="0"/>
          <w:numId w:val="1"/>
        </w:numPr>
        <w:rPr>
          <w:color w:val="000000"/>
          <w:sz w:val="20"/>
        </w:rPr>
      </w:pPr>
      <w:r w:rsidRPr="00940D74">
        <w:rPr>
          <w:sz w:val="20"/>
        </w:rPr>
        <w:t xml:space="preserve">for the </w:t>
      </w:r>
      <w:r w:rsidR="00A66356">
        <w:rPr>
          <w:sz w:val="20"/>
        </w:rPr>
        <w:t>dean, council and congregations of the Manitoba East Area of the Manitoba-Northwestern Ontario Synod,</w:t>
      </w:r>
      <w:r w:rsidRPr="00940D74">
        <w:rPr>
          <w:sz w:val="20"/>
        </w:rPr>
        <w:t xml:space="preserve"> of the Evangelical Lutheran Church In Canada </w:t>
      </w:r>
    </w:p>
    <w:p w:rsidR="00262500" w:rsidRPr="00940D74" w:rsidRDefault="00262500" w:rsidP="00262500">
      <w:pPr>
        <w:pStyle w:val="ListParagraph"/>
        <w:numPr>
          <w:ilvl w:val="0"/>
          <w:numId w:val="1"/>
        </w:numPr>
        <w:rPr>
          <w:color w:val="000000"/>
          <w:sz w:val="20"/>
        </w:rPr>
      </w:pPr>
      <w:r w:rsidRPr="00940D74">
        <w:rPr>
          <w:color w:val="000000"/>
          <w:sz w:val="20"/>
        </w:rPr>
        <w:t xml:space="preserve">for our companion dioceses of </w:t>
      </w:r>
      <w:r w:rsidRPr="00940D74">
        <w:rPr>
          <w:bCs/>
          <w:color w:val="000000"/>
          <w:sz w:val="20"/>
        </w:rPr>
        <w:t>Lichfield</w:t>
      </w:r>
      <w:r w:rsidRPr="00940D74">
        <w:rPr>
          <w:color w:val="000000"/>
          <w:sz w:val="20"/>
        </w:rPr>
        <w:t xml:space="preserve"> and </w:t>
      </w:r>
      <w:proofErr w:type="spellStart"/>
      <w:r w:rsidRPr="00940D74">
        <w:rPr>
          <w:bCs/>
          <w:color w:val="000000"/>
          <w:sz w:val="20"/>
        </w:rPr>
        <w:t>Muyinga</w:t>
      </w:r>
      <w:proofErr w:type="spellEnd"/>
    </w:p>
    <w:p w:rsidR="00262500" w:rsidRPr="00940D74" w:rsidRDefault="00262500" w:rsidP="00262500">
      <w:pPr>
        <w:pStyle w:val="ListParagraph"/>
        <w:numPr>
          <w:ilvl w:val="0"/>
          <w:numId w:val="1"/>
        </w:numPr>
        <w:rPr>
          <w:color w:val="000000"/>
          <w:sz w:val="20"/>
        </w:rPr>
      </w:pPr>
      <w:r w:rsidRPr="00940D74">
        <w:rPr>
          <w:color w:val="000000"/>
          <w:sz w:val="20"/>
        </w:rPr>
        <w:t xml:space="preserve">for our </w:t>
      </w:r>
      <w:r w:rsidRPr="00940D74">
        <w:rPr>
          <w:bCs/>
          <w:color w:val="000000"/>
          <w:sz w:val="20"/>
        </w:rPr>
        <w:t>ecumenical partners in the</w:t>
      </w:r>
      <w:r w:rsidRPr="00940D74">
        <w:rPr>
          <w:color w:val="000000"/>
          <w:sz w:val="20"/>
        </w:rPr>
        <w:t xml:space="preserve"> Lutheran, Anglican, Ukrainian Catholic, Roman Catholic Covenant (LAURC)</w:t>
      </w:r>
    </w:p>
    <w:p w:rsidR="00262500" w:rsidRPr="0014035A" w:rsidRDefault="00262500" w:rsidP="00262500">
      <w:pPr>
        <w:rPr>
          <w:i/>
          <w:sz w:val="20"/>
        </w:rPr>
      </w:pPr>
    </w:p>
    <w:p w:rsidR="00262500" w:rsidRPr="00940D74" w:rsidRDefault="00262500" w:rsidP="00262500">
      <w:pPr>
        <w:rPr>
          <w:sz w:val="20"/>
        </w:rPr>
      </w:pPr>
      <w:r>
        <w:rPr>
          <w:sz w:val="20"/>
        </w:rPr>
        <w:t xml:space="preserve">April 11 – Second Sunday of Easter  </w:t>
      </w:r>
    </w:p>
    <w:p w:rsidR="00262500" w:rsidRDefault="00262500" w:rsidP="00262500">
      <w:pPr>
        <w:pStyle w:val="ListParagraph"/>
        <w:numPr>
          <w:ilvl w:val="0"/>
          <w:numId w:val="1"/>
        </w:numPr>
        <w:rPr>
          <w:sz w:val="20"/>
        </w:rPr>
      </w:pPr>
      <w:r w:rsidRPr="00262500">
        <w:rPr>
          <w:sz w:val="20"/>
        </w:rPr>
        <w:t xml:space="preserve">for </w:t>
      </w:r>
      <w:r w:rsidR="008E43A5">
        <w:rPr>
          <w:sz w:val="20"/>
        </w:rPr>
        <w:t>the ministry and of the staff of St. Cuthbert’s House</w:t>
      </w:r>
    </w:p>
    <w:p w:rsidR="00262500" w:rsidRPr="00262500" w:rsidRDefault="00262500" w:rsidP="00262500">
      <w:pPr>
        <w:pStyle w:val="ListParagraph"/>
        <w:numPr>
          <w:ilvl w:val="0"/>
          <w:numId w:val="1"/>
        </w:numPr>
        <w:rPr>
          <w:sz w:val="20"/>
        </w:rPr>
      </w:pPr>
      <w:r w:rsidRPr="00262500">
        <w:rPr>
          <w:sz w:val="20"/>
        </w:rPr>
        <w:t xml:space="preserve">for </w:t>
      </w:r>
      <w:r w:rsidR="00A66356">
        <w:rPr>
          <w:sz w:val="20"/>
        </w:rPr>
        <w:t xml:space="preserve">the Provincial Synod of the Ecclesiastical Province of Ontario, </w:t>
      </w:r>
      <w:r>
        <w:rPr>
          <w:sz w:val="20"/>
        </w:rPr>
        <w:t>ACC</w:t>
      </w:r>
    </w:p>
    <w:p w:rsidR="00262500" w:rsidRPr="00940D74" w:rsidRDefault="00262500" w:rsidP="00262500">
      <w:pPr>
        <w:pStyle w:val="ListParagraph"/>
        <w:numPr>
          <w:ilvl w:val="0"/>
          <w:numId w:val="1"/>
        </w:numPr>
        <w:rPr>
          <w:sz w:val="20"/>
        </w:rPr>
      </w:pPr>
      <w:r w:rsidRPr="00940D74">
        <w:rPr>
          <w:sz w:val="20"/>
        </w:rPr>
        <w:t>for</w:t>
      </w:r>
      <w:r w:rsidR="00A66356">
        <w:rPr>
          <w:sz w:val="20"/>
        </w:rPr>
        <w:t xml:space="preserve"> the dean, council, and congregations of the Manitoba Central Area of the Manitoba-Northwestern Ontario Synod</w:t>
      </w:r>
      <w:r w:rsidRPr="00940D74">
        <w:rPr>
          <w:sz w:val="20"/>
        </w:rPr>
        <w:t xml:space="preserve">, of the Evangelical Lutheran Church In Canada </w:t>
      </w:r>
    </w:p>
    <w:p w:rsidR="00262500" w:rsidRPr="00940D74" w:rsidRDefault="00262500" w:rsidP="00262500">
      <w:pPr>
        <w:pStyle w:val="ListParagraph"/>
        <w:numPr>
          <w:ilvl w:val="0"/>
          <w:numId w:val="1"/>
        </w:numPr>
        <w:rPr>
          <w:color w:val="000000"/>
          <w:sz w:val="20"/>
        </w:rPr>
      </w:pPr>
      <w:r w:rsidRPr="00940D74">
        <w:rPr>
          <w:color w:val="000000"/>
          <w:sz w:val="20"/>
        </w:rPr>
        <w:t xml:space="preserve">for our companion dioceses of </w:t>
      </w:r>
      <w:r w:rsidRPr="00940D74">
        <w:rPr>
          <w:bCs/>
          <w:color w:val="000000"/>
          <w:sz w:val="20"/>
        </w:rPr>
        <w:t>Lichfield</w:t>
      </w:r>
      <w:r w:rsidRPr="00940D74">
        <w:rPr>
          <w:color w:val="000000"/>
          <w:sz w:val="20"/>
        </w:rPr>
        <w:t xml:space="preserve"> and </w:t>
      </w:r>
      <w:proofErr w:type="spellStart"/>
      <w:r w:rsidRPr="00940D74">
        <w:rPr>
          <w:bCs/>
          <w:color w:val="000000"/>
          <w:sz w:val="20"/>
        </w:rPr>
        <w:t>Muyinga</w:t>
      </w:r>
      <w:proofErr w:type="spellEnd"/>
    </w:p>
    <w:p w:rsidR="00262500" w:rsidRPr="00940D74" w:rsidRDefault="00262500" w:rsidP="00262500">
      <w:pPr>
        <w:pStyle w:val="ListParagraph"/>
        <w:numPr>
          <w:ilvl w:val="0"/>
          <w:numId w:val="1"/>
        </w:numPr>
        <w:rPr>
          <w:color w:val="000000"/>
          <w:sz w:val="20"/>
        </w:rPr>
      </w:pPr>
      <w:r w:rsidRPr="00940D74">
        <w:rPr>
          <w:color w:val="000000"/>
          <w:sz w:val="20"/>
        </w:rPr>
        <w:t xml:space="preserve">for our </w:t>
      </w:r>
      <w:r w:rsidRPr="00940D74">
        <w:rPr>
          <w:bCs/>
          <w:color w:val="000000"/>
          <w:sz w:val="20"/>
        </w:rPr>
        <w:t>ecumenical partners in the</w:t>
      </w:r>
      <w:r w:rsidRPr="00940D74">
        <w:rPr>
          <w:color w:val="000000"/>
          <w:sz w:val="20"/>
        </w:rPr>
        <w:t xml:space="preserve"> Lutheran, Anglican, Ukrainian Catholic, Roman Catholic Covenant (LAURC)</w:t>
      </w:r>
    </w:p>
    <w:p w:rsidR="00262500" w:rsidRPr="0014035A" w:rsidRDefault="00262500" w:rsidP="00262500">
      <w:pPr>
        <w:pStyle w:val="ListParagraph"/>
        <w:rPr>
          <w:i/>
          <w:color w:val="000000"/>
          <w:sz w:val="20"/>
        </w:rPr>
      </w:pPr>
    </w:p>
    <w:p w:rsidR="00262500" w:rsidRDefault="00262500" w:rsidP="00262500">
      <w:pPr>
        <w:rPr>
          <w:sz w:val="20"/>
        </w:rPr>
      </w:pPr>
      <w:r>
        <w:rPr>
          <w:sz w:val="20"/>
        </w:rPr>
        <w:t xml:space="preserve">April 18 – Third Sunday of Easter  </w:t>
      </w:r>
    </w:p>
    <w:p w:rsidR="00262500" w:rsidRPr="005239AC" w:rsidRDefault="00262500" w:rsidP="00262500">
      <w:pPr>
        <w:pStyle w:val="ListParagraph"/>
        <w:numPr>
          <w:ilvl w:val="0"/>
          <w:numId w:val="1"/>
        </w:numPr>
        <w:rPr>
          <w:color w:val="000000"/>
          <w:sz w:val="20"/>
        </w:rPr>
      </w:pPr>
      <w:r w:rsidRPr="005239AC">
        <w:rPr>
          <w:sz w:val="20"/>
        </w:rPr>
        <w:t>for the</w:t>
      </w:r>
      <w:r w:rsidR="008E43A5">
        <w:rPr>
          <w:sz w:val="20"/>
        </w:rPr>
        <w:t xml:space="preserve"> membership and mini</w:t>
      </w:r>
      <w:r w:rsidR="003C6032">
        <w:rPr>
          <w:sz w:val="20"/>
        </w:rPr>
        <w:t>stry of the Diocesan Executive C</w:t>
      </w:r>
      <w:r w:rsidR="008E43A5">
        <w:rPr>
          <w:sz w:val="20"/>
        </w:rPr>
        <w:t>ommittee, and their families</w:t>
      </w:r>
    </w:p>
    <w:p w:rsidR="00262500" w:rsidRDefault="00262500" w:rsidP="00262500">
      <w:pPr>
        <w:pStyle w:val="ListParagraph"/>
        <w:numPr>
          <w:ilvl w:val="0"/>
          <w:numId w:val="1"/>
        </w:numPr>
        <w:rPr>
          <w:sz w:val="20"/>
        </w:rPr>
      </w:pPr>
      <w:r w:rsidRPr="006B7A27">
        <w:rPr>
          <w:sz w:val="20"/>
        </w:rPr>
        <w:t xml:space="preserve">for </w:t>
      </w:r>
      <w:r w:rsidR="00A66356">
        <w:rPr>
          <w:sz w:val="20"/>
        </w:rPr>
        <w:t xml:space="preserve">the Most Rev. Anne </w:t>
      </w:r>
      <w:proofErr w:type="spellStart"/>
      <w:r w:rsidR="00A66356">
        <w:rPr>
          <w:sz w:val="20"/>
        </w:rPr>
        <w:t>Germond</w:t>
      </w:r>
      <w:proofErr w:type="spellEnd"/>
      <w:r w:rsidR="00A66356">
        <w:rPr>
          <w:sz w:val="20"/>
        </w:rPr>
        <w:t>, Archbishop, and the clergy and people of the Diocese of Algoma</w:t>
      </w:r>
    </w:p>
    <w:p w:rsidR="00A66356" w:rsidRDefault="00A66356" w:rsidP="00A66356">
      <w:pPr>
        <w:pStyle w:val="ListParagraph"/>
        <w:numPr>
          <w:ilvl w:val="0"/>
          <w:numId w:val="1"/>
        </w:numPr>
        <w:rPr>
          <w:sz w:val="20"/>
        </w:rPr>
      </w:pPr>
      <w:r w:rsidRPr="00940D74">
        <w:rPr>
          <w:sz w:val="20"/>
        </w:rPr>
        <w:t>for</w:t>
      </w:r>
      <w:r>
        <w:rPr>
          <w:sz w:val="20"/>
        </w:rPr>
        <w:t xml:space="preserve"> the dean, council, and congregations of the Manitoba South Area of the Manitoba-Northwestern Ontario Synod</w:t>
      </w:r>
      <w:r w:rsidRPr="00940D74">
        <w:rPr>
          <w:sz w:val="20"/>
        </w:rPr>
        <w:t xml:space="preserve">, of the Evangelical Lutheran Church In Canada </w:t>
      </w:r>
    </w:p>
    <w:p w:rsidR="00A66356" w:rsidRPr="00940D74" w:rsidRDefault="00A66356" w:rsidP="00A66356">
      <w:pPr>
        <w:pStyle w:val="ListParagraph"/>
        <w:numPr>
          <w:ilvl w:val="0"/>
          <w:numId w:val="1"/>
        </w:numPr>
        <w:rPr>
          <w:sz w:val="20"/>
        </w:rPr>
      </w:pPr>
      <w:r>
        <w:rPr>
          <w:sz w:val="20"/>
        </w:rPr>
        <w:t xml:space="preserve">for The Right of Indigenous Peoples to Free, Prior and Informed Consent and a renewed commitment to responsible resource extraction </w:t>
      </w:r>
    </w:p>
    <w:p w:rsidR="00262500" w:rsidRPr="00D3350B" w:rsidRDefault="00262500" w:rsidP="00A66356">
      <w:pPr>
        <w:pStyle w:val="ListParagraph"/>
        <w:numPr>
          <w:ilvl w:val="0"/>
          <w:numId w:val="1"/>
        </w:numPr>
        <w:rPr>
          <w:color w:val="000000"/>
          <w:sz w:val="20"/>
        </w:rPr>
      </w:pPr>
      <w:r w:rsidRPr="00D3350B">
        <w:rPr>
          <w:color w:val="000000"/>
          <w:sz w:val="20"/>
        </w:rPr>
        <w:t xml:space="preserve">for our companion dioceses of </w:t>
      </w:r>
      <w:r w:rsidRPr="00D3350B">
        <w:rPr>
          <w:bCs/>
          <w:color w:val="000000"/>
          <w:sz w:val="20"/>
        </w:rPr>
        <w:t>Lichfield</w:t>
      </w:r>
      <w:r w:rsidRPr="00D3350B">
        <w:rPr>
          <w:color w:val="000000"/>
          <w:sz w:val="20"/>
        </w:rPr>
        <w:t xml:space="preserve"> and </w:t>
      </w:r>
      <w:proofErr w:type="spellStart"/>
      <w:r w:rsidRPr="00D3350B">
        <w:rPr>
          <w:bCs/>
          <w:color w:val="000000"/>
          <w:sz w:val="20"/>
        </w:rPr>
        <w:t>Muyinga</w:t>
      </w:r>
      <w:proofErr w:type="spellEnd"/>
    </w:p>
    <w:p w:rsidR="00262500" w:rsidRPr="00D3350B" w:rsidRDefault="00262500" w:rsidP="00262500">
      <w:pPr>
        <w:pStyle w:val="ListParagraph"/>
        <w:numPr>
          <w:ilvl w:val="0"/>
          <w:numId w:val="1"/>
        </w:numPr>
        <w:rPr>
          <w:color w:val="000000"/>
          <w:sz w:val="20"/>
        </w:rPr>
      </w:pPr>
      <w:r w:rsidRPr="00D3350B">
        <w:rPr>
          <w:color w:val="000000"/>
          <w:sz w:val="20"/>
        </w:rPr>
        <w:t xml:space="preserve">for our </w:t>
      </w:r>
      <w:r w:rsidRPr="00D3350B">
        <w:rPr>
          <w:bCs/>
          <w:color w:val="000000"/>
          <w:sz w:val="20"/>
        </w:rPr>
        <w:t>ecumenical partners in the</w:t>
      </w:r>
      <w:r w:rsidRPr="00D3350B">
        <w:rPr>
          <w:color w:val="000000"/>
          <w:sz w:val="20"/>
        </w:rPr>
        <w:t xml:space="preserve"> Lutheran, Anglican, Ukrainian Catholic, Roman Catholic Covenant (LAURC)</w:t>
      </w:r>
    </w:p>
    <w:p w:rsidR="00262500" w:rsidRPr="0014035A" w:rsidRDefault="00262500" w:rsidP="00262500">
      <w:pPr>
        <w:rPr>
          <w:i/>
          <w:sz w:val="20"/>
        </w:rPr>
      </w:pPr>
    </w:p>
    <w:p w:rsidR="00262500" w:rsidRDefault="00207D1E" w:rsidP="00262500">
      <w:pPr>
        <w:rPr>
          <w:sz w:val="20"/>
        </w:rPr>
      </w:pPr>
      <w:r>
        <w:rPr>
          <w:sz w:val="20"/>
        </w:rPr>
        <w:t>April 25</w:t>
      </w:r>
      <w:r w:rsidR="00262500">
        <w:rPr>
          <w:sz w:val="20"/>
        </w:rPr>
        <w:t xml:space="preserve"> – Fourth Sunday of Easter </w:t>
      </w:r>
    </w:p>
    <w:p w:rsidR="00262500" w:rsidRPr="00D3350B" w:rsidRDefault="00262500" w:rsidP="00262500">
      <w:pPr>
        <w:ind w:firstLine="360"/>
        <w:rPr>
          <w:sz w:val="20"/>
        </w:rPr>
      </w:pPr>
      <w:r w:rsidRPr="005239AC">
        <w:rPr>
          <w:sz w:val="20"/>
        </w:rPr>
        <w:t xml:space="preserve"> - </w:t>
      </w:r>
      <w:r>
        <w:rPr>
          <w:sz w:val="20"/>
        </w:rPr>
        <w:tab/>
      </w:r>
      <w:proofErr w:type="gramStart"/>
      <w:r w:rsidRPr="005239AC">
        <w:rPr>
          <w:sz w:val="20"/>
        </w:rPr>
        <w:t>for</w:t>
      </w:r>
      <w:proofErr w:type="gramEnd"/>
      <w:r w:rsidR="008E43A5">
        <w:rPr>
          <w:sz w:val="20"/>
        </w:rPr>
        <w:t xml:space="preserve"> the ministry and leadership from the member</w:t>
      </w:r>
      <w:r w:rsidR="003B5122">
        <w:rPr>
          <w:sz w:val="20"/>
        </w:rPr>
        <w:t>s of the</w:t>
      </w:r>
      <w:r w:rsidR="003C6032">
        <w:rPr>
          <w:sz w:val="20"/>
        </w:rPr>
        <w:t xml:space="preserve"> Finance Committee and Trustee Committee.</w:t>
      </w:r>
    </w:p>
    <w:p w:rsidR="00262500" w:rsidRPr="006E5E1C" w:rsidRDefault="00207D1E" w:rsidP="00262500">
      <w:pPr>
        <w:pStyle w:val="ListParagraph"/>
        <w:numPr>
          <w:ilvl w:val="0"/>
          <w:numId w:val="1"/>
        </w:numPr>
        <w:rPr>
          <w:sz w:val="20"/>
        </w:rPr>
      </w:pPr>
      <w:r>
        <w:rPr>
          <w:sz w:val="20"/>
        </w:rPr>
        <w:t>for the Rt. Rev. Todd Townshend, Bishop, and the clergy and people of the Diocese of Huron</w:t>
      </w:r>
      <w:r w:rsidR="00262500">
        <w:rPr>
          <w:sz w:val="20"/>
        </w:rPr>
        <w:t xml:space="preserve">, </w:t>
      </w:r>
      <w:r w:rsidR="00262500" w:rsidRPr="006E5E1C">
        <w:rPr>
          <w:sz w:val="20"/>
        </w:rPr>
        <w:t>ACC</w:t>
      </w:r>
    </w:p>
    <w:p w:rsidR="00262500" w:rsidRPr="006E5E1C" w:rsidRDefault="00262500" w:rsidP="00262500">
      <w:pPr>
        <w:pStyle w:val="ListParagraph"/>
        <w:numPr>
          <w:ilvl w:val="0"/>
          <w:numId w:val="1"/>
        </w:numPr>
        <w:rPr>
          <w:sz w:val="20"/>
        </w:rPr>
      </w:pPr>
      <w:r>
        <w:rPr>
          <w:sz w:val="20"/>
        </w:rPr>
        <w:t>for</w:t>
      </w:r>
      <w:r w:rsidR="00207D1E">
        <w:rPr>
          <w:sz w:val="20"/>
        </w:rPr>
        <w:t xml:space="preserve"> the dean, council, and congregations of the Manitoba West Area of the Manitoba-Northwestern Ontario Synod</w:t>
      </w:r>
      <w:r w:rsidRPr="006E5E1C">
        <w:rPr>
          <w:sz w:val="20"/>
        </w:rPr>
        <w:t>, Evangelical Lutheran Church In Canada</w:t>
      </w:r>
    </w:p>
    <w:p w:rsidR="00262500" w:rsidRPr="006E5E1C" w:rsidRDefault="00262500" w:rsidP="00262500">
      <w:pPr>
        <w:pStyle w:val="ListParagraph"/>
        <w:numPr>
          <w:ilvl w:val="0"/>
          <w:numId w:val="1"/>
        </w:numPr>
        <w:rPr>
          <w:color w:val="000000"/>
          <w:sz w:val="20"/>
        </w:rPr>
      </w:pPr>
      <w:r w:rsidRPr="006E5E1C">
        <w:rPr>
          <w:color w:val="000000"/>
          <w:sz w:val="20"/>
        </w:rPr>
        <w:t xml:space="preserve">for our companion dioceses of </w:t>
      </w:r>
      <w:r w:rsidRPr="006E5E1C">
        <w:rPr>
          <w:bCs/>
          <w:color w:val="000000"/>
          <w:sz w:val="20"/>
        </w:rPr>
        <w:t>Lichfield</w:t>
      </w:r>
      <w:r w:rsidRPr="006E5E1C">
        <w:rPr>
          <w:color w:val="000000"/>
          <w:sz w:val="20"/>
        </w:rPr>
        <w:t xml:space="preserve"> and </w:t>
      </w:r>
      <w:proofErr w:type="spellStart"/>
      <w:r w:rsidRPr="006E5E1C">
        <w:rPr>
          <w:bCs/>
          <w:color w:val="000000"/>
          <w:sz w:val="20"/>
        </w:rPr>
        <w:t>Muyinga</w:t>
      </w:r>
      <w:proofErr w:type="spellEnd"/>
    </w:p>
    <w:p w:rsidR="00262500" w:rsidRPr="006E5E1C" w:rsidRDefault="00262500" w:rsidP="00262500">
      <w:pPr>
        <w:pStyle w:val="ListParagraph"/>
        <w:numPr>
          <w:ilvl w:val="0"/>
          <w:numId w:val="1"/>
        </w:numPr>
        <w:rPr>
          <w:color w:val="000000"/>
          <w:sz w:val="20"/>
        </w:rPr>
      </w:pPr>
      <w:r w:rsidRPr="006E5E1C">
        <w:rPr>
          <w:color w:val="000000"/>
          <w:sz w:val="20"/>
        </w:rPr>
        <w:t xml:space="preserve">for our </w:t>
      </w:r>
      <w:r w:rsidRPr="006E5E1C">
        <w:rPr>
          <w:bCs/>
          <w:color w:val="000000"/>
          <w:sz w:val="20"/>
        </w:rPr>
        <w:t>ecumenical partners in the</w:t>
      </w:r>
      <w:r w:rsidRPr="006E5E1C">
        <w:rPr>
          <w:color w:val="000000"/>
          <w:sz w:val="20"/>
        </w:rPr>
        <w:t xml:space="preserve"> Lutheran, Anglican, Ukrainian Catholic, Roman Catholic Covenant (LAURC)</w:t>
      </w:r>
    </w:p>
    <w:p w:rsidR="00CC3311" w:rsidRDefault="00CC3311"/>
    <w:sectPr w:rsidR="00CC33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2D1"/>
    <w:multiLevelType w:val="hybridMultilevel"/>
    <w:tmpl w:val="4AAAC326"/>
    <w:lvl w:ilvl="0" w:tplc="5FFA79E2">
      <w:numFmt w:val="bullet"/>
      <w:lvlText w:val="-"/>
      <w:lvlJc w:val="left"/>
      <w:pPr>
        <w:ind w:left="720" w:hanging="360"/>
      </w:pPr>
      <w:rPr>
        <w:rFonts w:ascii="Calibri" w:eastAsiaTheme="minorHAns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00"/>
    <w:rsid w:val="00207D1E"/>
    <w:rsid w:val="00262500"/>
    <w:rsid w:val="003B5122"/>
    <w:rsid w:val="003C6032"/>
    <w:rsid w:val="008E43A5"/>
    <w:rsid w:val="00A66356"/>
    <w:rsid w:val="00CC3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Qu'Appelle</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Seiferling</dc:creator>
  <cp:lastModifiedBy>Cindy Seiferling</cp:lastModifiedBy>
  <cp:revision>2</cp:revision>
  <dcterms:created xsi:type="dcterms:W3CDTF">2021-03-30T15:57:00Z</dcterms:created>
  <dcterms:modified xsi:type="dcterms:W3CDTF">2021-03-30T15:57:00Z</dcterms:modified>
</cp:coreProperties>
</file>